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28" w:rsidRPr="00D60128" w:rsidRDefault="00D60128" w:rsidP="00D60128">
      <w:pPr>
        <w:spacing w:before="240" w:after="240" w:line="600" w:lineRule="exact"/>
        <w:outlineLvl w:val="0"/>
        <w:rPr>
          <w:rFonts w:ascii="Arial" w:hAnsi="Arial"/>
          <w:b/>
          <w:noProof/>
          <w:color w:val="5057A7"/>
          <w:sz w:val="50"/>
          <w:szCs w:val="50"/>
          <w:lang w:eastAsia="en-GB"/>
        </w:rPr>
      </w:pPr>
      <w:r w:rsidRPr="00D60128">
        <w:rPr>
          <w:rFonts w:ascii="Arial" w:hAnsi="Arial"/>
          <w:b/>
          <w:noProof/>
          <w:color w:val="5057A7"/>
          <w:sz w:val="50"/>
          <w:szCs w:val="50"/>
          <w:lang w:eastAsia="en-GB"/>
        </w:rPr>
        <w:t xml:space="preserve">Activity sheet 1.1: Main life stages </w:t>
      </w:r>
    </w:p>
    <w:p w:rsidR="00D60128" w:rsidRPr="00D60128" w:rsidRDefault="00D60128" w:rsidP="00C610F5">
      <w:pPr>
        <w:spacing w:after="360"/>
        <w:rPr>
          <w:rFonts w:ascii="Arial" w:hAnsi="Arial" w:cs="Arial"/>
          <w:i/>
          <w:sz w:val="20"/>
          <w:szCs w:val="20"/>
        </w:rPr>
      </w:pPr>
      <w:r w:rsidRPr="00D60128">
        <w:rPr>
          <w:rFonts w:ascii="Arial" w:hAnsi="Arial" w:cs="Arial"/>
          <w:i/>
          <w:sz w:val="20"/>
          <w:szCs w:val="20"/>
        </w:rPr>
        <w:t>Learning aim A: Understand human growth and development across life stages and the factors that affect it</w:t>
      </w:r>
    </w:p>
    <w:p w:rsidR="00D60128" w:rsidRPr="00D60128" w:rsidRDefault="00D60128" w:rsidP="00C610F5">
      <w:pPr>
        <w:spacing w:after="360"/>
        <w:rPr>
          <w:rFonts w:ascii="Arial" w:hAnsi="Arial" w:cs="Arial"/>
          <w:i/>
          <w:sz w:val="20"/>
          <w:szCs w:val="20"/>
        </w:rPr>
      </w:pPr>
      <w:r w:rsidRPr="00D60128">
        <w:rPr>
          <w:rFonts w:ascii="Arial" w:hAnsi="Arial" w:cs="Arial"/>
          <w:i/>
          <w:sz w:val="20"/>
          <w:szCs w:val="20"/>
        </w:rPr>
        <w:t xml:space="preserve">Learning aim A1: </w:t>
      </w:r>
      <w:r w:rsidRPr="00D60128">
        <w:rPr>
          <w:rFonts w:ascii="Arial" w:eastAsia="Verdana" w:hAnsi="Arial" w:cs="Arial"/>
          <w:i/>
          <w:color w:val="000000"/>
          <w:sz w:val="20"/>
          <w:szCs w:val="20"/>
          <w:lang w:eastAsia="en-GB"/>
        </w:rPr>
        <w:t xml:space="preserve">Human growth and development across </w:t>
      </w:r>
      <w:r w:rsidRPr="00D60128">
        <w:rPr>
          <w:rFonts w:ascii="Arial" w:hAnsi="Arial" w:cs="Arial"/>
          <w:i/>
          <w:sz w:val="20"/>
          <w:szCs w:val="20"/>
        </w:rPr>
        <w:t>life stages</w:t>
      </w:r>
    </w:p>
    <w:p w:rsidR="00D60128" w:rsidRPr="00D60128" w:rsidRDefault="00D60128" w:rsidP="00D60128">
      <w:pPr>
        <w:numPr>
          <w:ilvl w:val="0"/>
          <w:numId w:val="25"/>
        </w:numPr>
        <w:spacing w:before="80" w:after="60" w:line="480" w:lineRule="auto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 xml:space="preserve">There are six life stages. Identify the name of each one and give a brief definition. </w:t>
      </w:r>
    </w:p>
    <w:p w:rsidR="00D60128" w:rsidRPr="00D60128" w:rsidRDefault="00D60128" w:rsidP="00D60128">
      <w:pPr>
        <w:numPr>
          <w:ilvl w:val="0"/>
          <w:numId w:val="27"/>
        </w:numPr>
        <w:spacing w:before="80" w:after="60" w:line="480" w:lineRule="auto"/>
        <w:ind w:left="567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____________________________________________________________________________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7"/>
        </w:numPr>
        <w:spacing w:before="80" w:after="60" w:line="480" w:lineRule="auto"/>
        <w:ind w:left="567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____________________________________________________________________________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7"/>
        </w:numPr>
        <w:spacing w:before="80" w:after="60" w:line="480" w:lineRule="auto"/>
        <w:ind w:left="567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____________________________________________________________________________</w:t>
      </w:r>
    </w:p>
    <w:p w:rsidR="00D60128" w:rsidRDefault="00D60128" w:rsidP="00D60128">
      <w:pPr>
        <w:numPr>
          <w:ilvl w:val="0"/>
          <w:numId w:val="27"/>
        </w:numPr>
        <w:spacing w:before="80" w:after="60" w:line="480" w:lineRule="auto"/>
        <w:ind w:left="567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____________________________________________</w:t>
      </w:r>
      <w:r>
        <w:rPr>
          <w:rFonts w:ascii="Arial" w:hAnsi="Arial" w:cs="Arial"/>
          <w:sz w:val="20"/>
          <w:szCs w:val="20"/>
          <w:lang w:eastAsia="en-GB"/>
        </w:rPr>
        <w:t>_______________________________</w:t>
      </w:r>
    </w:p>
    <w:p w:rsidR="00D60128" w:rsidRPr="00D60128" w:rsidRDefault="00D60128" w:rsidP="00D60128">
      <w:pPr>
        <w:numPr>
          <w:ilvl w:val="0"/>
          <w:numId w:val="27"/>
        </w:numPr>
        <w:spacing w:before="80" w:after="60" w:line="480" w:lineRule="auto"/>
        <w:ind w:left="567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____________________________________________________________________________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7"/>
        </w:numPr>
        <w:tabs>
          <w:tab w:val="num" w:pos="567"/>
          <w:tab w:val="num" w:pos="709"/>
        </w:tabs>
        <w:spacing w:before="80" w:after="60" w:line="480" w:lineRule="auto"/>
        <w:ind w:hanging="1049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____________________________________________________________________________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5"/>
        </w:numPr>
        <w:spacing w:before="80" w:after="60" w:line="480" w:lineRule="auto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Give an example of key life changes expected at each life stage.</w:t>
      </w:r>
    </w:p>
    <w:p w:rsidR="00D60128" w:rsidRPr="00D60128" w:rsidRDefault="00D60128" w:rsidP="00D60128">
      <w:pPr>
        <w:numPr>
          <w:ilvl w:val="0"/>
          <w:numId w:val="28"/>
        </w:numPr>
        <w:tabs>
          <w:tab w:val="left" w:pos="720"/>
        </w:tabs>
        <w:spacing w:before="80" w:after="60" w:line="480" w:lineRule="auto"/>
        <w:rPr>
          <w:rFonts w:ascii="Arial" w:hAnsi="Arial" w:cs="Arial"/>
          <w:sz w:val="20"/>
          <w:szCs w:val="20"/>
        </w:rPr>
      </w:pPr>
      <w:r w:rsidRPr="00D601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8"/>
        </w:numPr>
        <w:tabs>
          <w:tab w:val="left" w:pos="720"/>
        </w:tabs>
        <w:spacing w:before="80" w:after="60" w:line="480" w:lineRule="auto"/>
        <w:rPr>
          <w:rFonts w:ascii="Arial" w:hAnsi="Arial" w:cs="Arial"/>
          <w:sz w:val="20"/>
          <w:szCs w:val="20"/>
        </w:rPr>
      </w:pPr>
      <w:r w:rsidRPr="00D601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8"/>
        </w:numPr>
        <w:tabs>
          <w:tab w:val="left" w:pos="720"/>
        </w:tabs>
        <w:spacing w:before="80" w:after="60" w:line="480" w:lineRule="auto"/>
        <w:rPr>
          <w:rFonts w:ascii="Arial" w:hAnsi="Arial" w:cs="Arial"/>
          <w:sz w:val="20"/>
          <w:szCs w:val="20"/>
        </w:rPr>
      </w:pPr>
      <w:r w:rsidRPr="00D601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8"/>
        </w:numPr>
        <w:tabs>
          <w:tab w:val="left" w:pos="720"/>
        </w:tabs>
        <w:spacing w:before="80" w:after="60" w:line="480" w:lineRule="auto"/>
        <w:rPr>
          <w:rFonts w:ascii="Arial" w:hAnsi="Arial" w:cs="Arial"/>
          <w:sz w:val="20"/>
          <w:szCs w:val="20"/>
        </w:rPr>
      </w:pPr>
      <w:r w:rsidRPr="00D601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8"/>
        </w:numPr>
        <w:spacing w:before="80" w:after="60" w:line="480" w:lineRule="auto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___________________________________________________________________________</w:t>
      </w:r>
    </w:p>
    <w:p w:rsidR="00D60128" w:rsidRPr="00D60128" w:rsidRDefault="00D60128" w:rsidP="00D60128">
      <w:pPr>
        <w:pStyle w:val="ListParagraph"/>
        <w:numPr>
          <w:ilvl w:val="0"/>
          <w:numId w:val="28"/>
        </w:numPr>
        <w:spacing w:before="80" w:after="60" w:line="480" w:lineRule="auto"/>
        <w:rPr>
          <w:rFonts w:ascii="Arial" w:hAnsi="Arial" w:cs="Arial"/>
          <w:sz w:val="20"/>
          <w:szCs w:val="20"/>
          <w:lang w:eastAsia="en-GB"/>
        </w:rPr>
      </w:pPr>
      <w:r w:rsidRPr="00D60128">
        <w:rPr>
          <w:rFonts w:ascii="Arial" w:hAnsi="Arial" w:cs="Arial"/>
          <w:sz w:val="20"/>
          <w:szCs w:val="20"/>
          <w:lang w:eastAsia="en-GB"/>
        </w:rPr>
        <w:t>___________________________________________________________________________</w:t>
      </w:r>
    </w:p>
    <w:p w:rsidR="00D60128" w:rsidRPr="00D60128" w:rsidRDefault="00D60128" w:rsidP="00D60128">
      <w:pPr>
        <w:numPr>
          <w:ilvl w:val="0"/>
          <w:numId w:val="28"/>
        </w:numPr>
        <w:tabs>
          <w:tab w:val="left" w:pos="720"/>
        </w:tabs>
        <w:spacing w:before="80" w:after="60" w:line="480" w:lineRule="auto"/>
        <w:rPr>
          <w:rFonts w:ascii="Arial" w:hAnsi="Arial" w:cs="Arial"/>
          <w:sz w:val="20"/>
          <w:szCs w:val="20"/>
        </w:rPr>
      </w:pPr>
      <w:r w:rsidRPr="00D601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D60128" w:rsidRPr="00D60128" w:rsidRDefault="00683320" w:rsidP="00D60128">
      <w:pPr>
        <w:spacing w:before="2800" w:after="120"/>
        <w:jc w:val="center"/>
        <w:rPr>
          <w:rFonts w:ascii="Arial" w:hAnsi="Arial" w:cs="Arial"/>
          <w:color w:val="FF00FF"/>
          <w:sz w:val="20"/>
        </w:rPr>
      </w:pPr>
      <w:r>
        <w:rPr>
          <w:rFonts w:ascii="Arial" w:hAnsi="Arial" w:cs="Arial"/>
          <w:noProof/>
          <w:color w:val="FF00FF"/>
          <w:sz w:val="20"/>
          <w:lang w:eastAsia="en-GB"/>
        </w:rPr>
        <w:lastRenderedPageBreak/>
        <w:drawing>
          <wp:inline distT="0" distB="0" distL="0" distR="0">
            <wp:extent cx="7894908" cy="3568393"/>
            <wp:effectExtent l="0" t="8573" r="2858" b="2857"/>
            <wp:docPr id="4" name="Picture 4" descr="\\192.168.0.251\Pearson\BTEC Tech Awards\Health and Social Care\02. Media\06. Final artwork\V_200910_AW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1\Pearson\BTEC Tech Awards\Health and Social Care\02. Media\06. Final artwork\V_200910_AW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0678" cy="35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128" w:rsidRPr="00D60128" w:rsidRDefault="00D60128" w:rsidP="00D60128">
      <w:pPr>
        <w:spacing w:before="80" w:after="60" w:line="240" w:lineRule="atLeast"/>
        <w:rPr>
          <w:rFonts w:ascii="Arial" w:hAnsi="Arial" w:cs="Arial"/>
          <w:sz w:val="20"/>
          <w:szCs w:val="20"/>
        </w:rPr>
      </w:pPr>
    </w:p>
    <w:p w:rsidR="00D60128" w:rsidRPr="00D60128" w:rsidRDefault="00D60128" w:rsidP="00D60128">
      <w:pPr>
        <w:spacing w:before="80" w:after="60" w:line="240" w:lineRule="atLeast"/>
        <w:rPr>
          <w:rFonts w:ascii="Arial" w:hAnsi="Arial" w:cs="Arial"/>
          <w:sz w:val="20"/>
          <w:szCs w:val="20"/>
        </w:rPr>
      </w:pPr>
    </w:p>
    <w:p w:rsidR="00F5612F" w:rsidRPr="00D60128" w:rsidRDefault="00F5612F" w:rsidP="00D60128"/>
    <w:sectPr w:rsidR="00F5612F" w:rsidRPr="00D60128" w:rsidSect="00620E9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C2" w:rsidRDefault="00991BC2">
      <w:r>
        <w:separator/>
      </w:r>
    </w:p>
  </w:endnote>
  <w:endnote w:type="continuationSeparator" w:id="0">
    <w:p w:rsidR="00991BC2" w:rsidRDefault="0099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83320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C2" w:rsidRDefault="00991BC2">
      <w:r>
        <w:separator/>
      </w:r>
    </w:p>
  </w:footnote>
  <w:footnote w:type="continuationSeparator" w:id="0">
    <w:p w:rsidR="00991BC2" w:rsidRDefault="0099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52E26F4F"/>
    <w:multiLevelType w:val="hybridMultilevel"/>
    <w:tmpl w:val="D54A17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59E7D55"/>
    <w:multiLevelType w:val="multilevel"/>
    <w:tmpl w:val="513CE32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3"/>
  </w:num>
  <w:num w:numId="5">
    <w:abstractNumId w:val="13"/>
  </w:num>
  <w:num w:numId="6">
    <w:abstractNumId w:val="15"/>
  </w:num>
  <w:num w:numId="7">
    <w:abstractNumId w:val="12"/>
  </w:num>
  <w:num w:numId="8">
    <w:abstractNumId w:val="19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  <w:lvl w:ilvl="0">
        <w:start w:val="1"/>
        <w:numFmt w:val="lowerRoman"/>
        <w:lvlText w:val="%1"/>
        <w:lvlJc w:val="left"/>
        <w:pPr>
          <w:tabs>
            <w:tab w:val="num" w:pos="1191"/>
          </w:tabs>
          <w:ind w:left="1191" w:hanging="397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74A3"/>
    <w:rsid w:val="00231983"/>
    <w:rsid w:val="00245B76"/>
    <w:rsid w:val="002513DB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83320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1BC2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610F5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60128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styleId="CommentText">
    <w:name w:val="annotation text"/>
    <w:basedOn w:val="Normal"/>
    <w:link w:val="CommentTextChar"/>
    <w:semiHidden/>
    <w:unhideWhenUsed/>
    <w:rsid w:val="00D6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0128"/>
    <w:rPr>
      <w:lang w:eastAsia="en-US"/>
    </w:rPr>
  </w:style>
  <w:style w:type="character" w:styleId="CommentReference">
    <w:name w:val="annotation reference"/>
    <w:semiHidden/>
    <w:unhideWhenUsed/>
    <w:rsid w:val="00D60128"/>
    <w:rPr>
      <w:sz w:val="16"/>
      <w:szCs w:val="16"/>
    </w:rPr>
  </w:style>
  <w:style w:type="numbering" w:customStyle="1" w:styleId="Listnum1">
    <w:name w:val="List num1"/>
    <w:rsid w:val="00D60128"/>
  </w:style>
  <w:style w:type="numbering" w:customStyle="1" w:styleId="Listroman1">
    <w:name w:val="List roman1"/>
    <w:rsid w:val="00D60128"/>
  </w:style>
  <w:style w:type="paragraph" w:styleId="ListParagraph">
    <w:name w:val="List Paragraph"/>
    <w:basedOn w:val="Normal"/>
    <w:uiPriority w:val="34"/>
    <w:semiHidden/>
    <w:qFormat/>
    <w:rsid w:val="00D601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6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01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Haremi_0235</cp:lastModifiedBy>
  <cp:revision>6</cp:revision>
  <dcterms:created xsi:type="dcterms:W3CDTF">2016-12-14T11:56:00Z</dcterms:created>
  <dcterms:modified xsi:type="dcterms:W3CDTF">2017-04-25T11:38:00Z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